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4D63E">
      <w:pPr>
        <w:snapToGrid w:val="0"/>
        <w:spacing w:before="60" w:after="60" w:line="400" w:lineRule="exact"/>
        <w:jc w:val="left"/>
        <w:rPr>
          <w:rFonts w:hint="eastAsia" w:ascii="楷体" w:hAnsi="楷体" w:eastAsia="楷体" w:cs="楷体"/>
          <w:b/>
          <w:bCs/>
          <w:kern w:val="44"/>
          <w:sz w:val="24"/>
          <w:szCs w:val="24"/>
          <w:lang w:eastAsia="zh-CN" w:bidi="ar"/>
        </w:rPr>
      </w:pPr>
      <w:r>
        <w:rPr>
          <w:rFonts w:hint="eastAsia" w:ascii="楷体" w:hAnsi="楷体" w:eastAsia="楷体" w:cs="楷体"/>
          <w:b/>
          <w:bCs/>
          <w:kern w:val="44"/>
          <w:sz w:val="24"/>
          <w:szCs w:val="24"/>
          <w:lang w:eastAsia="zh-CN" w:bidi="ar"/>
        </w:rPr>
        <w:t>【</w:t>
      </w:r>
      <w:r>
        <w:rPr>
          <w:rFonts w:hint="eastAsia" w:ascii="楷体" w:hAnsi="楷体" w:eastAsia="楷体" w:cs="楷体"/>
          <w:b/>
          <w:bCs/>
          <w:kern w:val="44"/>
          <w:sz w:val="24"/>
          <w:szCs w:val="24"/>
          <w:lang w:val="en-US" w:eastAsia="zh-CN" w:bidi="ar"/>
        </w:rPr>
        <w:t>生命科学馆基本介绍</w:t>
      </w:r>
      <w:r>
        <w:rPr>
          <w:rFonts w:hint="eastAsia" w:ascii="楷体" w:hAnsi="楷体" w:eastAsia="楷体" w:cs="楷体"/>
          <w:b/>
          <w:bCs/>
          <w:kern w:val="44"/>
          <w:sz w:val="24"/>
          <w:szCs w:val="24"/>
          <w:lang w:eastAsia="zh-CN" w:bidi="ar"/>
        </w:rPr>
        <w:t>】</w:t>
      </w:r>
    </w:p>
    <w:p w14:paraId="6C7D4E78">
      <w:pPr>
        <w:snapToGrid w:val="0"/>
        <w:spacing w:before="60" w:after="60" w:line="400" w:lineRule="exact"/>
        <w:ind w:firstLine="482" w:firstLineChars="200"/>
        <w:jc w:val="left"/>
        <w:rPr>
          <w:rFonts w:hint="eastAsia" w:ascii="楷体" w:hAnsi="楷体" w:eastAsia="楷体" w:cs="楷体"/>
          <w:kern w:val="44"/>
          <w:sz w:val="24"/>
          <w:szCs w:val="24"/>
          <w:lang w:bidi="ar"/>
        </w:rPr>
      </w:pPr>
      <w:r>
        <w:rPr>
          <w:rFonts w:hint="eastAsia" w:ascii="楷体" w:hAnsi="楷体" w:eastAsia="楷体" w:cs="楷体"/>
          <w:b/>
          <w:bCs/>
          <w:kern w:val="44"/>
          <w:sz w:val="24"/>
          <w:szCs w:val="24"/>
          <w:lang w:bidi="ar"/>
        </w:rPr>
        <w:t>观人体之美，知生命之妙。为进一步诠释生命意义、探索人体奥秘，充分发挥医学院校专业优势、履行医学院校健康教育的使命、提升学院服务地方经济社会发展能力，学院建设生命科学馆，并于2019年9月28日正式开馆。</w:t>
      </w:r>
      <w:r>
        <w:rPr>
          <w:rFonts w:hint="eastAsia" w:ascii="楷体" w:hAnsi="楷体" w:eastAsia="楷体" w:cs="楷体"/>
          <w:kern w:val="44"/>
          <w:sz w:val="24"/>
          <w:szCs w:val="24"/>
          <w:lang w:bidi="ar"/>
        </w:rPr>
        <w:t>该馆共有三层展厅，包括健康与生活厅、解剖与临床厅、医学与人类厅，一层为健康与生活展厅，设置了基本健康知识、合理膳食、健康驿站、急救灾害等10个科普知识版块，并配备了心肺复苏模拟人、除颤仪急救培训仪器，更有人体拼图、数字人VR等智能互动设备；二层为解剖与临床展厅，展示了人体标本</w:t>
      </w:r>
      <w:r>
        <w:rPr>
          <w:rFonts w:hint="eastAsia" w:ascii="楷体" w:hAnsi="楷体" w:eastAsia="楷体" w:cs="楷体"/>
          <w:kern w:val="44"/>
          <w:sz w:val="24"/>
          <w:szCs w:val="24"/>
          <w:lang w:val="en-US" w:eastAsia="zh-CN" w:bidi="ar"/>
        </w:rPr>
        <w:t>11</w:t>
      </w:r>
      <w:r>
        <w:rPr>
          <w:rFonts w:hint="eastAsia" w:ascii="楷体" w:hAnsi="楷体" w:eastAsia="楷体" w:cs="楷体"/>
          <w:kern w:val="44"/>
          <w:sz w:val="24"/>
          <w:szCs w:val="24"/>
          <w:lang w:bidi="ar"/>
        </w:rPr>
        <w:t>00余件、全身水平断层标本110片、运动的塑化标本2具、铸型标本10件，配备了腹腔镜手术模拟训练器及视频；三层医学与人类展厅，介绍了康复治疗学、优生优育、胚胎发育、病原生物学；设置了感恩铭记无语良师版块向遗体捐献者致敬。</w:t>
      </w:r>
      <w:r>
        <w:rPr>
          <w:rFonts w:hint="eastAsia" w:ascii="楷体" w:hAnsi="楷体" w:eastAsia="楷体" w:cs="楷体"/>
          <w:kern w:val="44"/>
          <w:sz w:val="24"/>
          <w:szCs w:val="24"/>
          <w:lang w:bidi="ar"/>
        </w:rPr>
        <w:t>建筑面积为1085㎡，是集教学、科研、科普、思政教育于一体的生命科技活动中心，且“智、趣、美”的特色优势明显。“智”体现在该馆用现代信息手段充实和保存馆藏资源，以期打造“馆中有库、库中有馆、馆库结合”的新型生命科学馆；“趣”体现在该馆突出互动体验，通过“游戏竞技、体感交互、实践操作”等方式，打造互动式的科普展馆；“美”体现在馆内设置了在校大学生解剖学绘图大赛作品展示区、“无语</w:t>
      </w:r>
      <w:bookmarkStart w:id="0" w:name="_GoBack"/>
      <w:bookmarkEnd w:id="0"/>
      <w:r>
        <w:rPr>
          <w:rFonts w:hint="eastAsia" w:ascii="楷体" w:hAnsi="楷体" w:eastAsia="楷体" w:cs="楷体"/>
          <w:kern w:val="44"/>
          <w:sz w:val="24"/>
          <w:szCs w:val="24"/>
          <w:lang w:bidi="ar"/>
        </w:rPr>
        <w:t>良师”遗体捐献等板块，通过模块化教学园地，展示医学之美、大爱之美，突出培养医学生的人文情怀，注重启迪青少年发现生命科学之美，并注重妇幼健康、老年保健、营养保障等日常健康信息的传递。</w:t>
      </w:r>
    </w:p>
    <w:p w14:paraId="6C347934">
      <w:pPr>
        <w:snapToGrid w:val="0"/>
        <w:spacing w:before="60" w:after="60" w:line="400" w:lineRule="exact"/>
        <w:ind w:firstLine="482" w:firstLineChars="200"/>
        <w:jc w:val="left"/>
        <w:rPr>
          <w:rFonts w:hint="eastAsia" w:ascii="楷体" w:hAnsi="楷体" w:eastAsia="楷体" w:cs="楷体"/>
          <w:b/>
          <w:bCs/>
          <w:kern w:val="44"/>
          <w:sz w:val="24"/>
          <w:szCs w:val="24"/>
          <w:lang w:bidi="ar"/>
        </w:rPr>
      </w:pPr>
      <w:r>
        <w:rPr>
          <w:rFonts w:hint="eastAsia" w:ascii="楷体" w:hAnsi="楷体" w:eastAsia="楷体" w:cs="楷体"/>
          <w:b/>
          <w:bCs/>
          <w:kern w:val="44"/>
          <w:sz w:val="24"/>
          <w:szCs w:val="24"/>
          <w:lang w:bidi="ar"/>
        </w:rPr>
        <w:t>该馆自建立以来，广泛开展教育教学、健康科普、医学人文教育等活动，在专业教学过程中传递医学仁爱教育，在宣教科普过程中感悟生命价值意义，成为医学教育课堂教学的有效补充和“大思政课”建设的重要载体，对于学院培育时代新人发挥着重要作用。</w:t>
      </w:r>
      <w:r>
        <w:rPr>
          <w:rFonts w:hint="eastAsia" w:ascii="楷体" w:hAnsi="楷体" w:eastAsia="楷体" w:cs="楷体"/>
          <w:kern w:val="44"/>
          <w:sz w:val="24"/>
          <w:szCs w:val="24"/>
          <w:lang w:bidi="ar"/>
        </w:rPr>
        <w:t>自开馆以来，先后累计接待300余场、3万余人次参观，近2万名学生入馆开展专业与医学人文教育。目前该馆被评为省科普教育基地，</w:t>
      </w:r>
      <w:r>
        <w:rPr>
          <w:rFonts w:hint="eastAsia" w:ascii="楷体" w:hAnsi="楷体" w:eastAsia="楷体" w:cs="楷体"/>
          <w:kern w:val="44"/>
          <w:sz w:val="24"/>
          <w:szCs w:val="24"/>
          <w:lang w:val="en-US" w:eastAsia="zh-CN" w:bidi="ar"/>
        </w:rPr>
        <w:t>南京医科</w:t>
      </w:r>
      <w:r>
        <w:rPr>
          <w:rFonts w:hint="eastAsia" w:ascii="楷体" w:hAnsi="楷体" w:eastAsia="楷体" w:cs="楷体"/>
          <w:kern w:val="44"/>
          <w:sz w:val="24"/>
          <w:szCs w:val="24"/>
          <w:lang w:bidi="ar"/>
        </w:rPr>
        <w:t>大学“医路同行”党支部书记工作室，</w:t>
      </w:r>
      <w:r>
        <w:rPr>
          <w:rFonts w:hint="eastAsia" w:ascii="楷体" w:hAnsi="楷体" w:eastAsia="楷体" w:cs="楷体"/>
          <w:kern w:val="44"/>
          <w:sz w:val="24"/>
          <w:szCs w:val="24"/>
          <w:lang w:val="en-US" w:eastAsia="zh-CN" w:bidi="ar"/>
        </w:rPr>
        <w:t>连云港</w:t>
      </w:r>
      <w:r>
        <w:rPr>
          <w:rFonts w:hint="eastAsia" w:ascii="楷体" w:hAnsi="楷体" w:eastAsia="楷体" w:cs="楷体"/>
          <w:kern w:val="44"/>
          <w:sz w:val="24"/>
          <w:szCs w:val="24"/>
          <w:lang w:bidi="ar"/>
        </w:rPr>
        <w:t>市科普基地、市红十字会志愿服务基地、市青少年生命科学教育基地、市妇女儿童健康宣传教育基地，并纳入</w:t>
      </w:r>
      <w:r>
        <w:rPr>
          <w:rFonts w:hint="eastAsia" w:ascii="楷体" w:hAnsi="楷体" w:eastAsia="楷体" w:cs="楷体"/>
          <w:kern w:val="44"/>
          <w:sz w:val="24"/>
          <w:szCs w:val="24"/>
          <w:lang w:val="en-US" w:eastAsia="zh-CN" w:bidi="ar"/>
        </w:rPr>
        <w:t>连云港</w:t>
      </w:r>
      <w:r>
        <w:rPr>
          <w:rFonts w:hint="eastAsia" w:ascii="楷体" w:hAnsi="楷体" w:eastAsia="楷体" w:cs="楷体"/>
          <w:kern w:val="44"/>
          <w:sz w:val="24"/>
          <w:szCs w:val="24"/>
          <w:lang w:bidi="ar"/>
        </w:rPr>
        <w:t>市科普旅游线路深受市民欢迎。</w:t>
      </w:r>
      <w:r>
        <w:rPr>
          <w:rFonts w:hint="eastAsia" w:ascii="楷体" w:hAnsi="楷体" w:eastAsia="楷体" w:cs="楷体"/>
          <w:b/>
          <w:bCs/>
          <w:kern w:val="44"/>
          <w:sz w:val="24"/>
          <w:szCs w:val="24"/>
          <w:lang w:bidi="ar"/>
        </w:rPr>
        <w:t>依托该馆，学院入选第二批全国学校急救教育试点学校、中国计生协青春健康教育示范基地、全国党建工作样板支部培育创建单位。</w:t>
      </w:r>
    </w:p>
    <w:p w14:paraId="43D84B70">
      <w:pPr>
        <w:snapToGrid w:val="0"/>
        <w:spacing w:before="60" w:after="60" w:line="400" w:lineRule="exact"/>
        <w:ind w:firstLine="482" w:firstLineChars="200"/>
        <w:jc w:val="left"/>
        <w:rPr>
          <w:rFonts w:hint="eastAsia" w:ascii="楷体" w:hAnsi="楷体" w:eastAsia="楷体" w:cs="楷体"/>
          <w:b/>
          <w:bCs/>
          <w:kern w:val="44"/>
          <w:sz w:val="24"/>
          <w:szCs w:val="24"/>
          <w:lang w:bidi="ar"/>
        </w:rPr>
      </w:pPr>
    </w:p>
    <w:p w14:paraId="2FC88FE8">
      <w:pPr>
        <w:snapToGrid w:val="0"/>
        <w:spacing w:before="60" w:after="60" w:line="400" w:lineRule="exact"/>
        <w:jc w:val="left"/>
        <w:rPr>
          <w:rFonts w:hint="eastAsia" w:ascii="楷体" w:hAnsi="楷体" w:eastAsia="楷体" w:cs="楷体"/>
          <w:b/>
          <w:bCs/>
          <w:kern w:val="44"/>
          <w:sz w:val="24"/>
          <w:szCs w:val="24"/>
          <w:lang w:bidi="ar"/>
        </w:rPr>
      </w:pPr>
    </w:p>
    <w:p w14:paraId="2A0FF7A2">
      <w:pPr>
        <w:snapToGrid w:val="0"/>
        <w:spacing w:before="60" w:after="60" w:line="400" w:lineRule="exact"/>
        <w:ind w:firstLine="482" w:firstLineChars="200"/>
        <w:jc w:val="left"/>
        <w:rPr>
          <w:rFonts w:hint="eastAsia" w:ascii="楷体" w:hAnsi="楷体" w:eastAsia="楷体" w:cs="楷体"/>
          <w:b/>
          <w:bCs/>
          <w:kern w:val="44"/>
          <w:sz w:val="24"/>
          <w:szCs w:val="24"/>
          <w:lang w:bidi="ar"/>
        </w:rPr>
      </w:pPr>
    </w:p>
    <w:p w14:paraId="71061F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C3214"/>
    <w:rsid w:val="028D7B46"/>
    <w:rsid w:val="08772B1C"/>
    <w:rsid w:val="0B551CCA"/>
    <w:rsid w:val="10AE56CB"/>
    <w:rsid w:val="10CC3214"/>
    <w:rsid w:val="1492568B"/>
    <w:rsid w:val="152327B6"/>
    <w:rsid w:val="18490D74"/>
    <w:rsid w:val="18B45FAB"/>
    <w:rsid w:val="194707D5"/>
    <w:rsid w:val="1A5C6D1C"/>
    <w:rsid w:val="1CEE0356"/>
    <w:rsid w:val="1D0761C2"/>
    <w:rsid w:val="1D2F70FC"/>
    <w:rsid w:val="1DB4411B"/>
    <w:rsid w:val="1FF568A9"/>
    <w:rsid w:val="20241ACA"/>
    <w:rsid w:val="203C4C7B"/>
    <w:rsid w:val="20B05B44"/>
    <w:rsid w:val="20F31BB5"/>
    <w:rsid w:val="224764DA"/>
    <w:rsid w:val="266638C1"/>
    <w:rsid w:val="28024161"/>
    <w:rsid w:val="2AE450FB"/>
    <w:rsid w:val="2B734088"/>
    <w:rsid w:val="2C927265"/>
    <w:rsid w:val="2CC43E67"/>
    <w:rsid w:val="2D1072DF"/>
    <w:rsid w:val="2F75472A"/>
    <w:rsid w:val="329E2132"/>
    <w:rsid w:val="338F4C97"/>
    <w:rsid w:val="351B4BAF"/>
    <w:rsid w:val="35DD0DAF"/>
    <w:rsid w:val="38C522DB"/>
    <w:rsid w:val="396676E3"/>
    <w:rsid w:val="3A642D04"/>
    <w:rsid w:val="3A803799"/>
    <w:rsid w:val="3B3E33BB"/>
    <w:rsid w:val="3BBE0E87"/>
    <w:rsid w:val="3BC1288E"/>
    <w:rsid w:val="3C905FE4"/>
    <w:rsid w:val="41C564F9"/>
    <w:rsid w:val="44C51953"/>
    <w:rsid w:val="44D77425"/>
    <w:rsid w:val="44E35A0A"/>
    <w:rsid w:val="45F52A9A"/>
    <w:rsid w:val="46654BA8"/>
    <w:rsid w:val="49624541"/>
    <w:rsid w:val="49D72E8D"/>
    <w:rsid w:val="4A2559D1"/>
    <w:rsid w:val="4AC82762"/>
    <w:rsid w:val="4D53515E"/>
    <w:rsid w:val="4DBC48B2"/>
    <w:rsid w:val="4EC823EF"/>
    <w:rsid w:val="56BE3B19"/>
    <w:rsid w:val="56D504D2"/>
    <w:rsid w:val="57265B58"/>
    <w:rsid w:val="5DBC7AA9"/>
    <w:rsid w:val="5E220B6C"/>
    <w:rsid w:val="5E697979"/>
    <w:rsid w:val="60462667"/>
    <w:rsid w:val="60EC0C70"/>
    <w:rsid w:val="63044260"/>
    <w:rsid w:val="64420761"/>
    <w:rsid w:val="64B87420"/>
    <w:rsid w:val="65BE0C61"/>
    <w:rsid w:val="679D2477"/>
    <w:rsid w:val="6A4C278A"/>
    <w:rsid w:val="6D377F35"/>
    <w:rsid w:val="7216678B"/>
    <w:rsid w:val="733F034C"/>
    <w:rsid w:val="7575004C"/>
    <w:rsid w:val="77DF0A4D"/>
    <w:rsid w:val="7A8735EA"/>
    <w:rsid w:val="7ABC00D9"/>
    <w:rsid w:val="7C343384"/>
    <w:rsid w:val="7D3A221D"/>
    <w:rsid w:val="7F58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2025-05-20T00:51:00Z</dcterms:created>
  <dc:creator>shirley</dc:creator>
  <cp:lastModifiedBy>shirley</cp:lastModifiedBy>
  <dcterms:modified xsi:type="dcterms:W3CDTF">2025-05-20T01:01:46Z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CDA9EABA6C8A4B4AA1EAAA05CBE39541_11</vt:lpwstr>
  </property>
  <property fmtid="{D5CDD505-2E9C-101B-9397-08002B2CF9AE}" pid="4" name="KSOTemplateDocerSaveRecord">
    <vt:lpwstr>eyJoZGlkIjoiOWVjMzJhMjg5ZDdjMjQ3ODk2MGRlZTRlZWIzYmFlY2QiLCJ1c2VySWQiOiI0NDg0NjUwNTcifQ==</vt:lpwstr>
  </property>
</Properties>
</file>