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  <w:t>南京医科大学康达学院2023年宣传思想文化工作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  <w:t>先进集体申报表</w:t>
      </w:r>
    </w:p>
    <w:bookmarkEnd w:id="0"/>
    <w:tbl>
      <w:tblPr>
        <w:tblStyle w:val="3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478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隶属部门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2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(800字以内)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（作品附链接或截图，可附页。）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个人签字：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部门/组织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评审团意见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bCs/>
          <w:lang w:val="en-US" w:eastAsia="zh-CN"/>
        </w:rPr>
        <w:t>注：评审团意见由主办方填写。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zJhMjg5ZDdjMjQ3ODk2MGRlZTRlZWIzYmFlY2QifQ=="/>
  </w:docVars>
  <w:rsids>
    <w:rsidRoot w:val="4DC5467A"/>
    <w:rsid w:val="4DC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2023-11-15T01:59:00Z</dcterms:created>
  <dc:creator>shirley</dc:creator>
  <cp:lastModifiedBy>shirley</cp:lastModifiedBy>
  <dcterms:modified xsi:type="dcterms:W3CDTF">2023-11-15T02:01:10Z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07BDED4D730740EB82E2D429E5741FDE_11</vt:lpwstr>
  </property>
</Properties>
</file>